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Ind w:w="-108" w:type="dxa"/>
        <w:tblLayout w:type="fixed"/>
        <w:tblLook w:val="0000" w:firstRow="0" w:lastRow="0" w:firstColumn="0" w:lastColumn="0" w:noHBand="0" w:noVBand="0"/>
      </w:tblPr>
      <w:tblGrid>
        <w:gridCol w:w="5211"/>
        <w:gridCol w:w="4643"/>
      </w:tblGrid>
      <w:tr w:rsidR="007F35EF" w14:paraId="4C8B512F" w14:textId="77777777" w:rsidTr="002B3AB6">
        <w:tc>
          <w:tcPr>
            <w:tcW w:w="5211" w:type="dxa"/>
          </w:tcPr>
          <w:p w14:paraId="5F522FB8"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4643" w:type="dxa"/>
          </w:tcPr>
          <w:p w14:paraId="6EFDA0F3" w14:textId="77777777" w:rsidR="007F35EF" w:rsidRDefault="007F35EF" w:rsidP="002B3AB6">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14:paraId="131474D4" w14:textId="77777777" w:rsidR="007F35EF" w:rsidRDefault="007F35EF" w:rsidP="002B3AB6">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Розпорядження міського голови </w:t>
            </w:r>
          </w:p>
          <w:p w14:paraId="12D2A7E2" w14:textId="77777777" w:rsidR="007F35EF" w:rsidRDefault="007F35EF" w:rsidP="002B3AB6">
            <w:pPr>
              <w:widowControl w:val="0"/>
              <w:pBdr>
                <w:top w:val="nil"/>
                <w:left w:val="nil"/>
                <w:bottom w:val="nil"/>
                <w:right w:val="nil"/>
                <w:between w:val="nil"/>
              </w:pBdr>
              <w:spacing w:before="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_____________№_____</w:t>
            </w:r>
          </w:p>
          <w:p w14:paraId="367F4BC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2"/>
                <w:szCs w:val="22"/>
              </w:rPr>
            </w:pPr>
          </w:p>
        </w:tc>
      </w:tr>
    </w:tbl>
    <w:p w14:paraId="17B658E2" w14:textId="77777777" w:rsid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color w:val="000000"/>
          <w:sz w:val="24"/>
          <w:szCs w:val="24"/>
        </w:rPr>
      </w:pPr>
    </w:p>
    <w:p w14:paraId="497CA3A7" w14:textId="77777777" w:rsid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ІНФОРМАЦІЙНА КАРТКА АДМІНІСТРАТИВНОЇ ПОСЛУГИ</w:t>
      </w:r>
    </w:p>
    <w:p w14:paraId="4D9F176E" w14:textId="77777777" w:rsidR="007F35EF" w:rsidRP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sz w:val="24"/>
          <w:szCs w:val="24"/>
          <w:u w:val="single"/>
        </w:rPr>
      </w:pPr>
      <w:r>
        <w:rPr>
          <w:rFonts w:ascii="Times New Roman" w:eastAsia="Times New Roman" w:hAnsi="Times New Roman" w:cs="Times New Roman"/>
          <w:b/>
          <w:color w:val="000000"/>
          <w:sz w:val="24"/>
          <w:szCs w:val="24"/>
          <w:u w:val="single"/>
        </w:rPr>
        <w:t xml:space="preserve"> «ЗМІНА ІНФОРМАЦІЇ, ВНЕСЕНОЇ ДО </w:t>
      </w:r>
      <w:r>
        <w:rPr>
          <w:rFonts w:ascii="Times New Roman" w:eastAsia="Times New Roman" w:hAnsi="Times New Roman" w:cs="Times New Roman"/>
          <w:b/>
          <w:sz w:val="24"/>
          <w:szCs w:val="24"/>
          <w:u w:val="single"/>
        </w:rPr>
        <w:t>РЕЄСТРУ ТЕРИТОРІАЛЬНОЇ ГРОМАДИ</w:t>
      </w:r>
      <w:r w:rsidR="008814C8">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Pr="007F35EF">
        <w:rPr>
          <w:rFonts w:ascii="Times New Roman" w:eastAsia="Times New Roman" w:hAnsi="Times New Roman" w:cs="Times New Roman"/>
          <w:sz w:val="24"/>
          <w:szCs w:val="24"/>
          <w:u w:val="single"/>
        </w:rPr>
        <w:t>(у разі виявлення особою помилкових даних у відомостях щодо місця її проживання)</w:t>
      </w:r>
    </w:p>
    <w:p w14:paraId="6B52C807" w14:textId="77777777" w:rsidR="007F35EF" w:rsidRDefault="007F35EF" w:rsidP="007F35EF">
      <w:pPr>
        <w:widowControl w:val="0"/>
        <w:pBdr>
          <w:top w:val="nil"/>
          <w:left w:val="nil"/>
          <w:bottom w:val="nil"/>
          <w:right w:val="nil"/>
          <w:between w:val="nil"/>
        </w:pBdr>
        <w:ind w:left="144"/>
        <w:jc w:val="center"/>
        <w:rPr>
          <w:rFonts w:ascii="Times New Roman" w:eastAsia="Times New Roman" w:hAnsi="Times New Roman" w:cs="Times New Roman"/>
          <w:b/>
          <w:sz w:val="24"/>
          <w:szCs w:val="24"/>
          <w:u w:val="single"/>
        </w:rPr>
      </w:pPr>
    </w:p>
    <w:tbl>
      <w:tblPr>
        <w:tblW w:w="9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3020"/>
        <w:gridCol w:w="3116"/>
        <w:gridCol w:w="3259"/>
      </w:tblGrid>
      <w:tr w:rsidR="007F35EF" w14:paraId="197FF0F0" w14:textId="77777777" w:rsidTr="00800B9B">
        <w:tc>
          <w:tcPr>
            <w:tcW w:w="9885" w:type="dxa"/>
            <w:gridSpan w:val="4"/>
          </w:tcPr>
          <w:p w14:paraId="61D0920D" w14:textId="77777777" w:rsidR="007F35EF" w:rsidRDefault="007F35EF" w:rsidP="002B3AB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Інформація про суб’єкт надання адміністративної послуги/ЦНАП</w:t>
            </w:r>
          </w:p>
        </w:tc>
      </w:tr>
      <w:tr w:rsidR="007F35EF" w14:paraId="7CFC32AC" w14:textId="77777777" w:rsidTr="00800B9B">
        <w:tc>
          <w:tcPr>
            <w:tcW w:w="490" w:type="dxa"/>
          </w:tcPr>
          <w:p w14:paraId="5C4AF676"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20" w:type="dxa"/>
          </w:tcPr>
          <w:p w14:paraId="42DDED73"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суб’єкта надання адміністративної послуги та центру надання адміністративних послуг</w:t>
            </w:r>
          </w:p>
        </w:tc>
        <w:tc>
          <w:tcPr>
            <w:tcW w:w="6375" w:type="dxa"/>
            <w:gridSpan w:val="2"/>
          </w:tcPr>
          <w:p w14:paraId="56EB33C9"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Департамент реєстраційних послуг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Мелітопольської міської ради Запорізької області</w:t>
            </w:r>
          </w:p>
          <w:p w14:paraId="182E8C26"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4CC35762"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віддалене робоче місце Центру надання адміністративних послуг м. Мелітополя</w:t>
            </w:r>
          </w:p>
        </w:tc>
      </w:tr>
      <w:tr w:rsidR="007F35EF" w14:paraId="6D798567" w14:textId="77777777" w:rsidTr="00800B9B">
        <w:tc>
          <w:tcPr>
            <w:tcW w:w="490" w:type="dxa"/>
          </w:tcPr>
          <w:p w14:paraId="7230FC26"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20" w:type="dxa"/>
          </w:tcPr>
          <w:p w14:paraId="5C462DD2"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Юридична адреса суб’єкта надання адміністративної послуги </w:t>
            </w:r>
          </w:p>
          <w:p w14:paraId="0B58C069"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6DA3DEE" w14:textId="77777777" w:rsidR="007F35EF" w:rsidRDefault="007F35EF" w:rsidP="002B3AB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Місцезнаходження віддаленого робочого місце Центру надання адміністративних послуг</w:t>
            </w:r>
          </w:p>
        </w:tc>
        <w:tc>
          <w:tcPr>
            <w:tcW w:w="6375" w:type="dxa"/>
            <w:gridSpan w:val="2"/>
          </w:tcPr>
          <w:p w14:paraId="5D86BFBB"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проспект Соборний, 164, м. Запоріжжя,</w:t>
            </w:r>
          </w:p>
          <w:p w14:paraId="157654D5"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Запорізька область 69107</w:t>
            </w:r>
          </w:p>
          <w:p w14:paraId="77A1386E"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E-mail: drp@mlt.gov.ua</w:t>
            </w:r>
          </w:p>
          <w:p w14:paraId="7EFED7FB"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1B0BA7D" w14:textId="77777777" w:rsidR="007F35EF" w:rsidRDefault="007F35EF" w:rsidP="002B3AB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проспект Соборний,8, м. Запоріжжя,</w:t>
            </w:r>
          </w:p>
          <w:p w14:paraId="43EEFC17" w14:textId="77777777" w:rsidR="007F35EF" w:rsidRDefault="007F35EF" w:rsidP="002B3AB6">
            <w:pPr>
              <w:widowControl w:val="0"/>
              <w:rPr>
                <w:rFonts w:ascii="Times New Roman" w:eastAsia="Times New Roman" w:hAnsi="Times New Roman" w:cs="Times New Roman"/>
                <w:sz w:val="24"/>
                <w:szCs w:val="24"/>
                <w:shd w:val="clear" w:color="auto" w:fill="B6D7A8"/>
              </w:rPr>
            </w:pPr>
            <w:r>
              <w:rPr>
                <w:rFonts w:ascii="Times New Roman" w:eastAsia="Times New Roman" w:hAnsi="Times New Roman" w:cs="Times New Roman"/>
                <w:sz w:val="24"/>
                <w:szCs w:val="24"/>
              </w:rPr>
              <w:t>Запорізька область 69118</w:t>
            </w:r>
          </w:p>
          <w:p w14:paraId="4249DE6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067-329-01-81</w:t>
            </w:r>
          </w:p>
          <w:p w14:paraId="26E65D1B" w14:textId="486F812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proofErr w:type="spellStart"/>
            <w:r>
              <w:rPr>
                <w:rFonts w:ascii="Times New Roman" w:eastAsia="Times New Roman" w:hAnsi="Times New Roman" w:cs="Times New Roman"/>
                <w:color w:val="000000"/>
                <w:sz w:val="24"/>
                <w:szCs w:val="24"/>
              </w:rPr>
              <w:t>mail</w:t>
            </w:r>
            <w:proofErr w:type="spellEnd"/>
            <w:r>
              <w:rPr>
                <w:rFonts w:ascii="Times New Roman" w:eastAsia="Times New Roman" w:hAnsi="Times New Roman" w:cs="Times New Roman"/>
                <w:color w:val="000000"/>
                <w:sz w:val="24"/>
                <w:szCs w:val="24"/>
              </w:rPr>
              <w:t xml:space="preserve">: </w:t>
            </w:r>
            <w:r w:rsidR="00AA2247" w:rsidRPr="00AA2247">
              <w:rPr>
                <w:rFonts w:ascii="Times New Roman" w:eastAsia="Times New Roman" w:hAnsi="Times New Roman" w:cs="Times New Roman"/>
                <w:sz w:val="24"/>
                <w:szCs w:val="24"/>
              </w:rPr>
              <w:t>cnap@mlt.gov.ua</w:t>
            </w:r>
          </w:p>
          <w:p w14:paraId="6E8E8B0E"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Веб-сайт: </w:t>
            </w:r>
            <w:hyperlink r:id="rId7">
              <w:r>
                <w:rPr>
                  <w:rFonts w:ascii="Times New Roman" w:eastAsia="Times New Roman" w:hAnsi="Times New Roman" w:cs="Times New Roman"/>
                  <w:color w:val="000000"/>
                  <w:sz w:val="24"/>
                  <w:szCs w:val="24"/>
                  <w:u w:val="single"/>
                </w:rPr>
                <w:t>https://cnap.mlt.gov.ua</w:t>
              </w:r>
            </w:hyperlink>
          </w:p>
        </w:tc>
      </w:tr>
      <w:tr w:rsidR="007F35EF" w14:paraId="2C63B98A" w14:textId="77777777" w:rsidTr="00800B9B">
        <w:tc>
          <w:tcPr>
            <w:tcW w:w="490" w:type="dxa"/>
          </w:tcPr>
          <w:p w14:paraId="69FFC138"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20" w:type="dxa"/>
          </w:tcPr>
          <w:p w14:paraId="13A4647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Інформація щодо режиму роботи суб'єкта надання адміністративної послуги</w:t>
            </w:r>
          </w:p>
          <w:p w14:paraId="24AF5BB6"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65E2237"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45394A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p w14:paraId="657AFAD3"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p w14:paraId="39F54BE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sz w:val="24"/>
                <w:szCs w:val="24"/>
              </w:rPr>
              <w:t>віддаленого робочого місце Центру надання адміністративних послуг</w:t>
            </w:r>
          </w:p>
          <w:p w14:paraId="126E32FE"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sz w:val="24"/>
                <w:szCs w:val="24"/>
                <w:shd w:val="clear" w:color="auto" w:fill="B6D7A8"/>
              </w:rPr>
            </w:pPr>
          </w:p>
        </w:tc>
        <w:tc>
          <w:tcPr>
            <w:tcW w:w="3116" w:type="dxa"/>
          </w:tcPr>
          <w:p w14:paraId="28A6EBB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роботи:</w:t>
            </w:r>
          </w:p>
          <w:p w14:paraId="26AE13E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Понеділок    08:00 – 17:00</w:t>
            </w:r>
          </w:p>
          <w:p w14:paraId="7F3ECD93"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Вівторок       08:00 – 17:00</w:t>
            </w:r>
          </w:p>
          <w:p w14:paraId="27616AE1"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Середа          08:00 – 17:00</w:t>
            </w:r>
          </w:p>
          <w:p w14:paraId="5F4DF18F"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          08:00 – 17:00</w:t>
            </w:r>
          </w:p>
          <w:p w14:paraId="4C38E127"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П’ятниця      08:00 – 15:45</w:t>
            </w:r>
          </w:p>
          <w:p w14:paraId="3D2265B7"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BA5016F" w14:textId="77777777" w:rsidR="00562439" w:rsidRDefault="00562439" w:rsidP="0056243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роботи:</w:t>
            </w:r>
          </w:p>
          <w:p w14:paraId="3434E501" w14:textId="77777777" w:rsidR="00562439" w:rsidRDefault="00562439" w:rsidP="0056243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Понеділок    08:00 – 17:00</w:t>
            </w:r>
          </w:p>
          <w:p w14:paraId="6C421D92" w14:textId="77777777" w:rsidR="00562439" w:rsidRDefault="00562439" w:rsidP="0056243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Вівторок       08:00 – 17:00</w:t>
            </w:r>
          </w:p>
          <w:p w14:paraId="3F754B72" w14:textId="77777777" w:rsidR="00562439" w:rsidRDefault="00562439" w:rsidP="0056243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Середа          08:00 – 17:00</w:t>
            </w:r>
          </w:p>
          <w:p w14:paraId="11DC335A" w14:textId="77777777" w:rsidR="00562439" w:rsidRDefault="00562439" w:rsidP="0056243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          08:00 – 17:00</w:t>
            </w:r>
          </w:p>
          <w:p w14:paraId="47AABC7E" w14:textId="77777777" w:rsidR="007F35EF" w:rsidRDefault="00562439" w:rsidP="00562439">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П’ятниця      08:00 – 15:45</w:t>
            </w:r>
          </w:p>
        </w:tc>
        <w:tc>
          <w:tcPr>
            <w:tcW w:w="3259" w:type="dxa"/>
          </w:tcPr>
          <w:p w14:paraId="7C0DFB79"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3F7538A8"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0F0B6DDC"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448248D2"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55306718"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3CEFF682"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14:paraId="5CD0BD8E" w14:textId="77777777" w:rsidR="007F35EF" w:rsidRDefault="007F35EF" w:rsidP="002B3AB6">
            <w:pPr>
              <w:widowControl w:val="0"/>
              <w:jc w:val="both"/>
              <w:rPr>
                <w:rFonts w:ascii="Times New Roman" w:eastAsia="Times New Roman" w:hAnsi="Times New Roman" w:cs="Times New Roman"/>
                <w:sz w:val="24"/>
                <w:szCs w:val="24"/>
              </w:rPr>
            </w:pPr>
          </w:p>
          <w:p w14:paraId="4F04D2BE" w14:textId="77777777" w:rsidR="007F35EF" w:rsidRDefault="007F35EF" w:rsidP="002B3AB6">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Прийом громадян:</w:t>
            </w:r>
          </w:p>
          <w:p w14:paraId="07159AEB" w14:textId="77777777" w:rsidR="00562439" w:rsidRDefault="00562439" w:rsidP="00562439">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 – 15:00</w:t>
            </w:r>
          </w:p>
          <w:p w14:paraId="62E4DF51" w14:textId="77777777" w:rsidR="00562439" w:rsidRDefault="00562439" w:rsidP="00562439">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 – 15:00</w:t>
            </w:r>
          </w:p>
          <w:p w14:paraId="01581E3E" w14:textId="77777777" w:rsidR="00562439" w:rsidRDefault="00562439" w:rsidP="0056243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:00</w:t>
            </w:r>
          </w:p>
          <w:p w14:paraId="2C8CCEA5" w14:textId="77777777" w:rsidR="00562439" w:rsidRDefault="00562439" w:rsidP="0056243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:00</w:t>
            </w:r>
          </w:p>
          <w:p w14:paraId="30E06A88" w14:textId="77777777" w:rsidR="007F35EF" w:rsidRDefault="00562439" w:rsidP="00562439">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:00 – </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:00</w:t>
            </w:r>
          </w:p>
        </w:tc>
      </w:tr>
      <w:tr w:rsidR="007F35EF" w14:paraId="6D3F2CC0" w14:textId="77777777" w:rsidTr="00800B9B">
        <w:tc>
          <w:tcPr>
            <w:tcW w:w="9885" w:type="dxa"/>
            <w:gridSpan w:val="4"/>
          </w:tcPr>
          <w:p w14:paraId="08D1A1F7" w14:textId="77777777" w:rsidR="007F35EF" w:rsidRDefault="007F35EF" w:rsidP="002B3AB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Нормативні акти, якими регламентується порядок та умови надання адміністративної послуги</w:t>
            </w:r>
          </w:p>
        </w:tc>
      </w:tr>
      <w:tr w:rsidR="007F35EF" w14:paraId="4053C51B" w14:textId="77777777" w:rsidTr="00800B9B">
        <w:tc>
          <w:tcPr>
            <w:tcW w:w="490" w:type="dxa"/>
          </w:tcPr>
          <w:p w14:paraId="2BA4A3CC"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20" w:type="dxa"/>
          </w:tcPr>
          <w:p w14:paraId="662C837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Закони України</w:t>
            </w:r>
          </w:p>
        </w:tc>
        <w:tc>
          <w:tcPr>
            <w:tcW w:w="6375" w:type="dxa"/>
            <w:gridSpan w:val="2"/>
          </w:tcPr>
          <w:p w14:paraId="54BCCC44" w14:textId="77777777" w:rsidR="007F35EF" w:rsidRDefault="007F35EF"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69F52A96" w14:textId="77777777" w:rsidR="007F35EF" w:rsidRDefault="007F35EF"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місцеве самоврядування в Україні»</w:t>
            </w:r>
          </w:p>
          <w:p w14:paraId="7D6FAD2E" w14:textId="77777777" w:rsidR="007F35EF" w:rsidRDefault="007F35EF" w:rsidP="002B3AB6">
            <w:pPr>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 України «Про адміністративні послуги»</w:t>
            </w:r>
          </w:p>
        </w:tc>
      </w:tr>
      <w:tr w:rsidR="007F35EF" w14:paraId="16608D07" w14:textId="77777777" w:rsidTr="00800B9B">
        <w:tc>
          <w:tcPr>
            <w:tcW w:w="490" w:type="dxa"/>
          </w:tcPr>
          <w:p w14:paraId="68BD7F56"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020" w:type="dxa"/>
          </w:tcPr>
          <w:p w14:paraId="48CB00F9"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Кабінету Міністрів України</w:t>
            </w:r>
          </w:p>
        </w:tc>
        <w:tc>
          <w:tcPr>
            <w:tcW w:w="6375" w:type="dxa"/>
            <w:gridSpan w:val="2"/>
          </w:tcPr>
          <w:p w14:paraId="2EF13E87" w14:textId="77777777" w:rsidR="007F35EF" w:rsidRDefault="007F35EF"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07.02.2022 </w:t>
            </w:r>
          </w:p>
          <w:p w14:paraId="77F8945C" w14:textId="77777777" w:rsidR="007F35EF" w:rsidRDefault="007F35EF" w:rsidP="002B3AB6">
            <w:pPr>
              <w:widowControl w:val="0"/>
              <w:pBdr>
                <w:top w:val="nil"/>
                <w:left w:val="nil"/>
                <w:bottom w:val="nil"/>
                <w:right w:val="nil"/>
                <w:between w:val="nil"/>
              </w:pBdr>
              <w:ind w:left="34"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265 «Деякі питання декларування і реєстрації місця проживання та ведення реєстрів територіальних громад»</w:t>
            </w:r>
          </w:p>
        </w:tc>
      </w:tr>
      <w:tr w:rsidR="007F35EF" w14:paraId="52331E8A" w14:textId="77777777" w:rsidTr="00800B9B">
        <w:tc>
          <w:tcPr>
            <w:tcW w:w="490" w:type="dxa"/>
          </w:tcPr>
          <w:p w14:paraId="110F05E9"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shd w:val="clear" w:color="auto" w:fill="D9EAD3"/>
              </w:rPr>
            </w:pPr>
            <w:r>
              <w:rPr>
                <w:rFonts w:ascii="Times New Roman" w:eastAsia="Times New Roman" w:hAnsi="Times New Roman" w:cs="Times New Roman"/>
                <w:color w:val="000000"/>
                <w:sz w:val="24"/>
                <w:szCs w:val="24"/>
                <w:shd w:val="clear" w:color="auto" w:fill="D9EAD3"/>
              </w:rPr>
              <w:t>6</w:t>
            </w:r>
          </w:p>
        </w:tc>
        <w:tc>
          <w:tcPr>
            <w:tcW w:w="3020" w:type="dxa"/>
          </w:tcPr>
          <w:p w14:paraId="0862703F" w14:textId="77777777" w:rsidR="007F35EF" w:rsidRDefault="007F35EF" w:rsidP="002B3AB6">
            <w:pPr>
              <w:widowControl w:val="0"/>
              <w:pBdr>
                <w:top w:val="nil"/>
                <w:left w:val="nil"/>
                <w:bottom w:val="nil"/>
                <w:right w:val="nil"/>
                <w:between w:val="nil"/>
              </w:pBdr>
              <w:ind w:righ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 місцевих</w:t>
            </w:r>
          </w:p>
          <w:p w14:paraId="4378E7FE"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органів виконавчої влади/органів місцевого самоврядування</w:t>
            </w:r>
          </w:p>
        </w:tc>
        <w:tc>
          <w:tcPr>
            <w:tcW w:w="6375" w:type="dxa"/>
            <w:gridSpan w:val="2"/>
          </w:tcPr>
          <w:p w14:paraId="1068E394"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Рішення 28 сесії Мелітопольської міської ради Запорізької області </w:t>
            </w:r>
            <w:r>
              <w:rPr>
                <w:rFonts w:ascii="Times New Roman" w:eastAsia="Times New Roman" w:hAnsi="Times New Roman" w:cs="Times New Roman"/>
                <w:color w:val="000000"/>
                <w:sz w:val="24"/>
                <w:szCs w:val="24"/>
                <w:lang w:val="de-DE"/>
              </w:rPr>
              <w:t>VIII</w:t>
            </w:r>
            <w:r w:rsidRPr="007D5D6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скликання від 27.10.2023 № 5/1 «Про створення віддаленого робочого місця адміністратора Центру надання адміністративних послуг м. Мелітополь та затвердження графіку роботи»</w:t>
            </w:r>
          </w:p>
          <w:p w14:paraId="22EF5240" w14:textId="77777777" w:rsidR="007F35EF" w:rsidRPr="007D5D6C"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Розпорядження міського голови від 14.11.2023 № 522-к «Про підключення до Реєстру територіальної громади </w:t>
            </w:r>
            <w:r>
              <w:rPr>
                <w:rFonts w:ascii="Times New Roman" w:eastAsia="Times New Roman" w:hAnsi="Times New Roman" w:cs="Times New Roman"/>
                <w:color w:val="000000"/>
                <w:sz w:val="24"/>
                <w:szCs w:val="24"/>
              </w:rPr>
              <w:lastRenderedPageBreak/>
              <w:t>віддаленого робочого місця адміністратора Центру надання адміністративних послуг м. Мелітополь»</w:t>
            </w:r>
          </w:p>
        </w:tc>
      </w:tr>
      <w:tr w:rsidR="007F35EF" w14:paraId="1D0B5498" w14:textId="77777777" w:rsidTr="00800B9B">
        <w:tc>
          <w:tcPr>
            <w:tcW w:w="9885" w:type="dxa"/>
            <w:gridSpan w:val="4"/>
          </w:tcPr>
          <w:p w14:paraId="0E27844E" w14:textId="77777777" w:rsidR="007F35EF" w:rsidRDefault="007F35EF" w:rsidP="002B3AB6">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Умови отримання адміністративної послуги</w:t>
            </w:r>
          </w:p>
        </w:tc>
      </w:tr>
      <w:tr w:rsidR="007F35EF" w14:paraId="6B8BC396" w14:textId="77777777" w:rsidTr="00800B9B">
        <w:tc>
          <w:tcPr>
            <w:tcW w:w="490" w:type="dxa"/>
          </w:tcPr>
          <w:p w14:paraId="56B8FDCB"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020" w:type="dxa"/>
          </w:tcPr>
          <w:p w14:paraId="11ED45E4" w14:textId="77777777" w:rsidR="007F35EF" w:rsidRDefault="007F35EF" w:rsidP="002B3AB6">
            <w:pPr>
              <w:widowControl w:val="0"/>
              <w:pBdr>
                <w:top w:val="nil"/>
                <w:left w:val="nil"/>
                <w:bottom w:val="nil"/>
                <w:right w:val="nil"/>
                <w:between w:val="nil"/>
              </w:pBdr>
              <w:tabs>
                <w:tab w:val="left" w:pos="204"/>
              </w:tabs>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Підстава для</w:t>
            </w:r>
          </w:p>
          <w:p w14:paraId="569EF9F1" w14:textId="77777777" w:rsidR="007F35EF" w:rsidRDefault="007F35EF" w:rsidP="002B3AB6">
            <w:pPr>
              <w:widowControl w:val="0"/>
              <w:pBdr>
                <w:top w:val="nil"/>
                <w:left w:val="nil"/>
                <w:bottom w:val="nil"/>
                <w:right w:val="nil"/>
                <w:between w:val="nil"/>
              </w:pBdr>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одержання адміністративної послуги</w:t>
            </w:r>
          </w:p>
        </w:tc>
        <w:tc>
          <w:tcPr>
            <w:tcW w:w="6375" w:type="dxa"/>
            <w:gridSpan w:val="2"/>
          </w:tcPr>
          <w:p w14:paraId="2BE782A5"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Заява фізичної особи/законного представника</w:t>
            </w:r>
            <w:r w:rsidR="00562439">
              <w:rPr>
                <w:rFonts w:ascii="Times New Roman" w:eastAsia="Times New Roman" w:hAnsi="Times New Roman" w:cs="Times New Roman"/>
                <w:color w:val="000000"/>
                <w:sz w:val="24"/>
                <w:szCs w:val="24"/>
              </w:rPr>
              <w:t xml:space="preserve"> або</w:t>
            </w:r>
            <w:r>
              <w:rPr>
                <w:rFonts w:ascii="Times New Roman" w:eastAsia="Times New Roman" w:hAnsi="Times New Roman" w:cs="Times New Roman"/>
                <w:color w:val="000000"/>
                <w:sz w:val="24"/>
                <w:szCs w:val="24"/>
              </w:rPr>
              <w:t xml:space="preserve"> представника на підставі довіреності, посвідченої  в установленому законом порядку</w:t>
            </w:r>
          </w:p>
        </w:tc>
      </w:tr>
      <w:tr w:rsidR="007F35EF" w14:paraId="7C97794A" w14:textId="77777777" w:rsidTr="00800B9B">
        <w:trPr>
          <w:trHeight w:val="3739"/>
        </w:trPr>
        <w:tc>
          <w:tcPr>
            <w:tcW w:w="490" w:type="dxa"/>
          </w:tcPr>
          <w:p w14:paraId="6BDB54EA"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020" w:type="dxa"/>
          </w:tcPr>
          <w:p w14:paraId="585585EC" w14:textId="77777777" w:rsidR="007F35EF" w:rsidRDefault="007F35EF" w:rsidP="002B3AB6">
            <w:pPr>
              <w:widowControl w:val="0"/>
              <w:pBdr>
                <w:top w:val="nil"/>
                <w:left w:val="nil"/>
                <w:bottom w:val="nil"/>
                <w:right w:val="nil"/>
                <w:between w:val="nil"/>
              </w:pBdr>
              <w:ind w:left="88"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Вичерпний перелік документів необхідних для отримання адміністративної послуги</w:t>
            </w:r>
          </w:p>
        </w:tc>
        <w:tc>
          <w:tcPr>
            <w:tcW w:w="6375" w:type="dxa"/>
            <w:gridSpan w:val="2"/>
          </w:tcPr>
          <w:p w14:paraId="63FFA4BF" w14:textId="77777777" w:rsidR="007F35EF" w:rsidRDefault="007F35EF" w:rsidP="002B3AB6">
            <w:pPr>
              <w:widowControl w:val="0"/>
              <w:pBdr>
                <w:top w:val="nil"/>
                <w:left w:val="nil"/>
                <w:bottom w:val="nil"/>
                <w:right w:val="nil"/>
                <w:between w:val="nil"/>
              </w:pBdr>
              <w:tabs>
                <w:tab w:val="left" w:pos="455"/>
              </w:tabs>
              <w:rPr>
                <w:rFonts w:ascii="Times New Roman" w:eastAsia="Times New Roman" w:hAnsi="Times New Roman" w:cs="Times New Roman"/>
                <w:color w:val="000000"/>
                <w:sz w:val="24"/>
                <w:szCs w:val="24"/>
              </w:rPr>
            </w:pPr>
          </w:p>
          <w:p w14:paraId="61601072" w14:textId="77777777" w:rsidR="007F35EF" w:rsidRDefault="007F35EF" w:rsidP="002B3AB6">
            <w:pPr>
              <w:widowControl w:val="0"/>
              <w:numPr>
                <w:ilvl w:val="0"/>
                <w:numId w:val="2"/>
              </w:numPr>
              <w:pBdr>
                <w:top w:val="nil"/>
                <w:left w:val="nil"/>
                <w:bottom w:val="nil"/>
                <w:right w:val="nil"/>
                <w:between w:val="nil"/>
              </w:pBdr>
              <w:tabs>
                <w:tab w:val="left" w:pos="314"/>
              </w:tabs>
              <w:ind w:left="3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Заява </w:t>
            </w:r>
            <w:r w:rsidR="00976E34">
              <w:rPr>
                <w:rFonts w:ascii="Times New Roman" w:eastAsia="Times New Roman" w:hAnsi="Times New Roman" w:cs="Times New Roman"/>
                <w:color w:val="000000"/>
                <w:sz w:val="24"/>
                <w:szCs w:val="24"/>
              </w:rPr>
              <w:t>щодо зміни інформації, внесеної до Реєстру територіальної громади</w:t>
            </w:r>
            <w:r w:rsidR="00976E3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 </w:t>
            </w:r>
          </w:p>
          <w:p w14:paraId="3D63D62E" w14:textId="77777777" w:rsidR="007F35EF" w:rsidRDefault="007F35EF" w:rsidP="002B3AB6">
            <w:pPr>
              <w:widowControl w:val="0"/>
              <w:numPr>
                <w:ilvl w:val="0"/>
                <w:numId w:val="2"/>
              </w:numPr>
              <w:pBdr>
                <w:top w:val="nil"/>
                <w:left w:val="nil"/>
                <w:bottom w:val="nil"/>
                <w:right w:val="nil"/>
                <w:between w:val="nil"/>
              </w:pBdr>
              <w:tabs>
                <w:tab w:val="left" w:pos="314"/>
              </w:tabs>
              <w:ind w:left="3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 що посвідчує особу</w:t>
            </w:r>
            <w:r w:rsidR="00274C0D">
              <w:rPr>
                <w:rFonts w:ascii="Times New Roman" w:eastAsia="Times New Roman" w:hAnsi="Times New Roman" w:cs="Times New Roman"/>
                <w:color w:val="000000"/>
                <w:sz w:val="24"/>
                <w:szCs w:val="24"/>
                <w:lang w:val="de-DE"/>
              </w:rPr>
              <w:t>*</w:t>
            </w:r>
            <w:r>
              <w:rPr>
                <w:rFonts w:ascii="Times New Roman" w:eastAsia="Times New Roman" w:hAnsi="Times New Roman" w:cs="Times New Roman"/>
                <w:color w:val="000000"/>
                <w:sz w:val="24"/>
                <w:szCs w:val="24"/>
              </w:rPr>
              <w:t xml:space="preserve"> (паспорт громадянина України, тимчасове посвідчення громадянина України, посвідка на постійне місце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w:t>
            </w:r>
          </w:p>
          <w:p w14:paraId="3A1C8AB6" w14:textId="77777777" w:rsidR="008814C8" w:rsidRDefault="008814C8" w:rsidP="002B3AB6">
            <w:pPr>
              <w:widowControl w:val="0"/>
              <w:numPr>
                <w:ilvl w:val="0"/>
                <w:numId w:val="2"/>
              </w:numPr>
              <w:pBdr>
                <w:top w:val="nil"/>
                <w:left w:val="nil"/>
                <w:bottom w:val="nil"/>
                <w:right w:val="nil"/>
                <w:between w:val="nil"/>
              </w:pBdr>
              <w:tabs>
                <w:tab w:val="left" w:pos="314"/>
              </w:tabs>
              <w:ind w:left="3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Документи, які підтверджують </w:t>
            </w:r>
            <w:r w:rsidR="00976E34">
              <w:rPr>
                <w:rFonts w:ascii="Times New Roman" w:eastAsia="Times New Roman" w:hAnsi="Times New Roman" w:cs="Times New Roman"/>
                <w:color w:val="000000"/>
                <w:sz w:val="24"/>
                <w:szCs w:val="24"/>
              </w:rPr>
              <w:t>відповідні зміни</w:t>
            </w:r>
          </w:p>
          <w:p w14:paraId="74024673" w14:textId="77777777" w:rsidR="007F35EF" w:rsidRDefault="007F35EF" w:rsidP="002B3AB6">
            <w:pPr>
              <w:widowControl w:val="0"/>
              <w:pBdr>
                <w:top w:val="nil"/>
                <w:left w:val="nil"/>
                <w:bottom w:val="nil"/>
                <w:right w:val="nil"/>
                <w:between w:val="nil"/>
              </w:pBdr>
              <w:tabs>
                <w:tab w:val="left" w:pos="45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Додатково подаються: </w:t>
            </w:r>
          </w:p>
          <w:p w14:paraId="16559DEB" w14:textId="77777777" w:rsidR="007F35EF" w:rsidRDefault="007F35EF" w:rsidP="002B3AB6">
            <w:pPr>
              <w:widowControl w:val="0"/>
              <w:pBdr>
                <w:top w:val="nil"/>
                <w:left w:val="nil"/>
                <w:bottom w:val="nil"/>
                <w:right w:val="nil"/>
                <w:between w:val="nil"/>
              </w:pBdr>
              <w:tabs>
                <w:tab w:val="left" w:pos="45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Законним представником - документ, що посвідчує особу законного представника, та документ, що підтверджує повноваження законного представника;</w:t>
            </w:r>
          </w:p>
          <w:p w14:paraId="6D9808D3" w14:textId="77777777" w:rsidR="007F35EF" w:rsidRDefault="007F35EF" w:rsidP="002B3AB6">
            <w:pPr>
              <w:widowControl w:val="0"/>
              <w:pBdr>
                <w:top w:val="nil"/>
                <w:left w:val="nil"/>
                <w:bottom w:val="nil"/>
                <w:right w:val="nil"/>
                <w:between w:val="nil"/>
              </w:pBdr>
              <w:tabs>
                <w:tab w:val="left" w:pos="45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Представником за довіреністю - документ, що посвідчує особу представника, та документ, що підтверджує повноваження (довіреність)</w:t>
            </w:r>
          </w:p>
        </w:tc>
      </w:tr>
      <w:tr w:rsidR="007F35EF" w14:paraId="6F09AB7C" w14:textId="77777777" w:rsidTr="00800B9B">
        <w:tc>
          <w:tcPr>
            <w:tcW w:w="490" w:type="dxa"/>
          </w:tcPr>
          <w:p w14:paraId="5A1508C9"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020" w:type="dxa"/>
          </w:tcPr>
          <w:p w14:paraId="73FEFF6D" w14:textId="77777777" w:rsidR="007F35EF" w:rsidRDefault="007F35EF" w:rsidP="002B3AB6">
            <w:pPr>
              <w:widowControl w:val="0"/>
              <w:pBdr>
                <w:top w:val="nil"/>
                <w:left w:val="nil"/>
                <w:bottom w:val="nil"/>
                <w:right w:val="nil"/>
                <w:between w:val="nil"/>
              </w:pBdr>
              <w:ind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та спосіб</w:t>
            </w:r>
          </w:p>
          <w:p w14:paraId="1899F4D5"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подання документів, необхідних для отримання адмін.</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послуги</w:t>
            </w:r>
          </w:p>
        </w:tc>
        <w:tc>
          <w:tcPr>
            <w:tcW w:w="6375" w:type="dxa"/>
            <w:gridSpan w:val="2"/>
          </w:tcPr>
          <w:p w14:paraId="65524926" w14:textId="77777777" w:rsidR="00562439" w:rsidRDefault="00562439" w:rsidP="00976E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Заява та документи подаються в один із таких способів:</w:t>
            </w:r>
          </w:p>
          <w:p w14:paraId="20CD125F" w14:textId="77777777" w:rsidR="007F35EF" w:rsidRDefault="00562439" w:rsidP="00976E34">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F35EF" w:rsidRPr="00976E34">
              <w:rPr>
                <w:rFonts w:ascii="Times New Roman" w:eastAsia="Times New Roman" w:hAnsi="Times New Roman" w:cs="Times New Roman"/>
                <w:color w:val="000000"/>
                <w:sz w:val="24"/>
                <w:szCs w:val="24"/>
              </w:rPr>
              <w:t xml:space="preserve">Відвідування особисто та подання документів в паперовій формі до </w:t>
            </w:r>
            <w:r w:rsidR="007F35EF" w:rsidRPr="00976E34">
              <w:rPr>
                <w:rFonts w:ascii="Times New Roman" w:eastAsia="Times New Roman" w:hAnsi="Times New Roman" w:cs="Times New Roman"/>
                <w:sz w:val="24"/>
                <w:szCs w:val="24"/>
              </w:rPr>
              <w:t>віддаленого робочого місця Центру надання адміністративних послуг</w:t>
            </w:r>
            <w:r>
              <w:rPr>
                <w:rFonts w:ascii="Times New Roman" w:eastAsia="Times New Roman" w:hAnsi="Times New Roman" w:cs="Times New Roman"/>
                <w:sz w:val="24"/>
                <w:szCs w:val="24"/>
              </w:rPr>
              <w:t>;</w:t>
            </w:r>
          </w:p>
          <w:p w14:paraId="764678A3" w14:textId="77777777" w:rsidR="00800B9B" w:rsidRDefault="00562439" w:rsidP="00976E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електронну поштову скриньку Центру надання адміністративних посл</w:t>
            </w:r>
            <w:r w:rsidR="00800B9B">
              <w:rPr>
                <w:rFonts w:ascii="Times New Roman" w:eastAsia="Times New Roman" w:hAnsi="Times New Roman" w:cs="Times New Roman"/>
                <w:color w:val="000000"/>
                <w:sz w:val="24"/>
                <w:szCs w:val="24"/>
              </w:rPr>
              <w:t xml:space="preserve">уг (заява подається </w:t>
            </w:r>
            <w:r w:rsidR="00274C0D">
              <w:rPr>
                <w:rFonts w:ascii="Times New Roman" w:eastAsia="Times New Roman" w:hAnsi="Times New Roman" w:cs="Times New Roman"/>
                <w:color w:val="000000"/>
                <w:sz w:val="24"/>
                <w:szCs w:val="24"/>
              </w:rPr>
              <w:t>ззасвідчена ЕЦП)</w:t>
            </w:r>
          </w:p>
          <w:p w14:paraId="088EF2EA" w14:textId="77777777" w:rsidR="00562439" w:rsidRPr="00976E34" w:rsidRDefault="00562439" w:rsidP="00976E3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7F35EF" w14:paraId="2D5AD2F5" w14:textId="77777777" w:rsidTr="00800B9B">
        <w:tc>
          <w:tcPr>
            <w:tcW w:w="490" w:type="dxa"/>
          </w:tcPr>
          <w:p w14:paraId="6104A1E4"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020" w:type="dxa"/>
          </w:tcPr>
          <w:p w14:paraId="09C38CC3"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Платність надання адміністративної послуги</w:t>
            </w:r>
          </w:p>
        </w:tc>
        <w:tc>
          <w:tcPr>
            <w:tcW w:w="6375" w:type="dxa"/>
            <w:gridSpan w:val="2"/>
          </w:tcPr>
          <w:p w14:paraId="2DFBBBA7" w14:textId="77777777" w:rsidR="007F35EF" w:rsidRDefault="007F35EF"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Адміністративна послуга є безоплатною.</w:t>
            </w:r>
          </w:p>
        </w:tc>
      </w:tr>
      <w:tr w:rsidR="007F35EF" w14:paraId="198D8E0E" w14:textId="77777777" w:rsidTr="00800B9B">
        <w:tc>
          <w:tcPr>
            <w:tcW w:w="490" w:type="dxa"/>
          </w:tcPr>
          <w:p w14:paraId="105BB9F4"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020" w:type="dxa"/>
          </w:tcPr>
          <w:p w14:paraId="29F97AEB" w14:textId="77777777" w:rsidR="007F35EF" w:rsidRDefault="007F35EF" w:rsidP="002B3AB6">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 надання</w:t>
            </w:r>
          </w:p>
          <w:p w14:paraId="62ED4277"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адміністративної послуги</w:t>
            </w:r>
          </w:p>
        </w:tc>
        <w:tc>
          <w:tcPr>
            <w:tcW w:w="6375" w:type="dxa"/>
            <w:gridSpan w:val="2"/>
          </w:tcPr>
          <w:p w14:paraId="431BB8CE" w14:textId="77777777" w:rsidR="007F35EF" w:rsidRDefault="007F35EF" w:rsidP="002B3AB6">
            <w:pPr>
              <w:rPr>
                <w:rFonts w:ascii="Times New Roman" w:eastAsia="Times New Roman" w:hAnsi="Times New Roman" w:cs="Times New Roman"/>
                <w:color w:val="000000"/>
                <w:sz w:val="24"/>
                <w:szCs w:val="24"/>
                <w:shd w:val="clear" w:color="auto" w:fill="B6D7A8"/>
              </w:rPr>
            </w:pPr>
            <w:r>
              <w:rPr>
                <w:rFonts w:ascii="Times New Roman" w:eastAsia="Times New Roman" w:hAnsi="Times New Roman" w:cs="Times New Roman"/>
                <w:sz w:val="24"/>
                <w:szCs w:val="24"/>
              </w:rPr>
              <w:t>У день подання заявником необхідних документів</w:t>
            </w:r>
          </w:p>
        </w:tc>
      </w:tr>
      <w:tr w:rsidR="007F35EF" w14:paraId="623D73BB" w14:textId="77777777" w:rsidTr="00800B9B">
        <w:tc>
          <w:tcPr>
            <w:tcW w:w="490" w:type="dxa"/>
          </w:tcPr>
          <w:p w14:paraId="668F730B"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020" w:type="dxa"/>
          </w:tcPr>
          <w:p w14:paraId="283D6389" w14:textId="77777777" w:rsidR="007F35EF" w:rsidRDefault="007F35EF" w:rsidP="002B3AB6">
            <w:pPr>
              <w:widowControl w:val="0"/>
              <w:pBdr>
                <w:top w:val="nil"/>
                <w:left w:val="nil"/>
                <w:bottom w:val="nil"/>
                <w:right w:val="nil"/>
                <w:between w:val="nil"/>
              </w:pBdr>
              <w:ind w:right="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Перелік підстав</w:t>
            </w:r>
          </w:p>
          <w:p w14:paraId="56203FE2"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відмови у наданні адміністративної послуги</w:t>
            </w:r>
          </w:p>
        </w:tc>
        <w:tc>
          <w:tcPr>
            <w:tcW w:w="6375" w:type="dxa"/>
            <w:gridSpan w:val="2"/>
          </w:tcPr>
          <w:p w14:paraId="2E3F9506" w14:textId="77777777" w:rsidR="00274C0D" w:rsidRDefault="00274C0D" w:rsidP="00274C0D">
            <w:pPr>
              <w:widowControl w:val="0"/>
              <w:pBdr>
                <w:top w:val="nil"/>
                <w:left w:val="nil"/>
                <w:bottom w:val="nil"/>
                <w:right w:val="nil"/>
                <w:between w:val="nil"/>
              </w:pBdr>
              <w:tabs>
                <w:tab w:val="left" w:pos="314"/>
              </w:tabs>
              <w:spacing w:before="2"/>
              <w:ind w:lef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Заявник не подав або подав не в повному обсязі необхідні документи.</w:t>
            </w:r>
          </w:p>
          <w:p w14:paraId="5844CB70" w14:textId="77777777" w:rsidR="00800B9B" w:rsidRDefault="00274C0D" w:rsidP="00274C0D">
            <w:pPr>
              <w:widowControl w:val="0"/>
              <w:pBdr>
                <w:top w:val="nil"/>
                <w:left w:val="nil"/>
                <w:bottom w:val="nil"/>
                <w:right w:val="nil"/>
                <w:between w:val="nil"/>
              </w:pBdr>
              <w:tabs>
                <w:tab w:val="left" w:pos="314"/>
              </w:tabs>
              <w:ind w:lef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поданих заявником документах або відомостях містяться недостовірні відомості </w:t>
            </w:r>
          </w:p>
        </w:tc>
      </w:tr>
      <w:tr w:rsidR="007F35EF" w14:paraId="36E4A40A" w14:textId="77777777" w:rsidTr="00800B9B">
        <w:tc>
          <w:tcPr>
            <w:tcW w:w="490" w:type="dxa"/>
          </w:tcPr>
          <w:p w14:paraId="6A8DCA49"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020" w:type="dxa"/>
          </w:tcPr>
          <w:p w14:paraId="5C964E4D"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 надання</w:t>
            </w:r>
          </w:p>
          <w:p w14:paraId="0D46BC83"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адміністративної послуги</w:t>
            </w:r>
          </w:p>
        </w:tc>
        <w:tc>
          <w:tcPr>
            <w:tcW w:w="6375" w:type="dxa"/>
            <w:gridSpan w:val="2"/>
          </w:tcPr>
          <w:p w14:paraId="6DBAAD93" w14:textId="77777777" w:rsidR="007F35EF" w:rsidRDefault="00274C0D" w:rsidP="002B3AB6">
            <w:pPr>
              <w:widowControl w:val="0"/>
              <w:pBdr>
                <w:top w:val="nil"/>
                <w:left w:val="nil"/>
                <w:bottom w:val="nil"/>
                <w:right w:val="nil"/>
                <w:between w:val="nil"/>
              </w:pBdr>
              <w:tabs>
                <w:tab w:val="left" w:pos="314"/>
              </w:tabs>
              <w:ind w:left="30" w:hanging="3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Внесення змін до Реєстру територіальної громади або відмова у внесенні таких змін</w:t>
            </w:r>
          </w:p>
          <w:p w14:paraId="2DA1E540" w14:textId="77777777" w:rsidR="00800B9B" w:rsidRPr="00976E34" w:rsidRDefault="00800B9B" w:rsidP="002B3AB6">
            <w:pPr>
              <w:widowControl w:val="0"/>
              <w:pBdr>
                <w:top w:val="nil"/>
                <w:left w:val="nil"/>
                <w:bottom w:val="nil"/>
                <w:right w:val="nil"/>
                <w:between w:val="nil"/>
              </w:pBdr>
              <w:tabs>
                <w:tab w:val="left" w:pos="314"/>
              </w:tabs>
              <w:ind w:left="30" w:hanging="30"/>
              <w:jc w:val="both"/>
              <w:rPr>
                <w:rFonts w:ascii="Times New Roman" w:eastAsia="Times New Roman" w:hAnsi="Times New Roman" w:cs="Times New Roman"/>
                <w:color w:val="000000"/>
                <w:sz w:val="24"/>
                <w:szCs w:val="24"/>
              </w:rPr>
            </w:pPr>
          </w:p>
        </w:tc>
      </w:tr>
      <w:tr w:rsidR="007F35EF" w14:paraId="615A1DC1" w14:textId="77777777" w:rsidTr="00800B9B">
        <w:tc>
          <w:tcPr>
            <w:tcW w:w="490" w:type="dxa"/>
          </w:tcPr>
          <w:p w14:paraId="7C75DAA9"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020" w:type="dxa"/>
          </w:tcPr>
          <w:p w14:paraId="50528D17" w14:textId="77777777" w:rsidR="007F35EF" w:rsidRDefault="007F35EF" w:rsidP="002B3AB6">
            <w:pPr>
              <w:widowControl w:val="0"/>
              <w:pBdr>
                <w:top w:val="nil"/>
                <w:left w:val="nil"/>
                <w:bottom w:val="nil"/>
                <w:right w:val="nil"/>
                <w:between w:val="nil"/>
              </w:pBdr>
              <w:ind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Способи отримання</w:t>
            </w:r>
          </w:p>
          <w:p w14:paraId="09FB8366" w14:textId="77777777" w:rsidR="007F35EF" w:rsidRDefault="007F35EF"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відповіді (результату)</w:t>
            </w:r>
          </w:p>
        </w:tc>
        <w:tc>
          <w:tcPr>
            <w:tcW w:w="6375" w:type="dxa"/>
            <w:gridSpan w:val="2"/>
          </w:tcPr>
          <w:p w14:paraId="10ECA3F1" w14:textId="77777777" w:rsidR="007F35EF" w:rsidRPr="00804597" w:rsidRDefault="00274C0D" w:rsidP="002B3A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w:t>
            </w:r>
            <w:r w:rsidRPr="00B645DD">
              <w:rPr>
                <w:rFonts w:ascii="Times New Roman" w:eastAsia="Times New Roman" w:hAnsi="Times New Roman" w:cs="Times New Roman"/>
                <w:sz w:val="24"/>
                <w:szCs w:val="24"/>
              </w:rPr>
              <w:t xml:space="preserve">асобами </w:t>
            </w:r>
            <w:r>
              <w:rPr>
                <w:rFonts w:ascii="Times New Roman" w:eastAsia="Times New Roman" w:hAnsi="Times New Roman" w:cs="Times New Roman"/>
                <w:sz w:val="24"/>
                <w:szCs w:val="24"/>
              </w:rPr>
              <w:t xml:space="preserve">поштового, </w:t>
            </w:r>
            <w:r w:rsidRPr="00B645DD">
              <w:rPr>
                <w:rFonts w:ascii="Times New Roman" w:eastAsia="Times New Roman" w:hAnsi="Times New Roman" w:cs="Times New Roman"/>
                <w:sz w:val="24"/>
                <w:szCs w:val="24"/>
              </w:rPr>
              <w:t xml:space="preserve">телефонного </w:t>
            </w:r>
            <w:r>
              <w:rPr>
                <w:rFonts w:ascii="Times New Roman" w:eastAsia="Times New Roman" w:hAnsi="Times New Roman" w:cs="Times New Roman"/>
                <w:sz w:val="24"/>
                <w:szCs w:val="24"/>
              </w:rPr>
              <w:t xml:space="preserve">або електронного </w:t>
            </w:r>
            <w:r w:rsidRPr="00B645DD">
              <w:rPr>
                <w:rFonts w:ascii="Times New Roman" w:eastAsia="Times New Roman" w:hAnsi="Times New Roman" w:cs="Times New Roman"/>
                <w:sz w:val="24"/>
                <w:szCs w:val="24"/>
              </w:rPr>
              <w:t>зв</w:t>
            </w:r>
            <w:r w:rsidRPr="00B645DD">
              <w:rPr>
                <w:rFonts w:ascii="Times New Roman" w:eastAsia="Times New Roman" w:hAnsi="Times New Roman" w:cs="Times New Roman"/>
                <w:sz w:val="24"/>
                <w:szCs w:val="24"/>
                <w:lang w:val="ru-RU"/>
              </w:rPr>
              <w:t>`</w:t>
            </w:r>
            <w:r w:rsidRPr="00B645DD">
              <w:rPr>
                <w:rFonts w:ascii="Times New Roman" w:eastAsia="Times New Roman" w:hAnsi="Times New Roman" w:cs="Times New Roman"/>
                <w:sz w:val="24"/>
                <w:szCs w:val="24"/>
              </w:rPr>
              <w:t>язку</w:t>
            </w:r>
            <w:r w:rsidRPr="00804597">
              <w:rPr>
                <w:rFonts w:ascii="Times New Roman" w:eastAsia="Times New Roman" w:hAnsi="Times New Roman" w:cs="Times New Roman"/>
                <w:color w:val="000000"/>
                <w:sz w:val="24"/>
                <w:szCs w:val="24"/>
              </w:rPr>
              <w:t xml:space="preserve"> </w:t>
            </w:r>
          </w:p>
        </w:tc>
      </w:tr>
      <w:tr w:rsidR="00800B9B" w14:paraId="02A3A66D" w14:textId="77777777" w:rsidTr="00800B9B">
        <w:tc>
          <w:tcPr>
            <w:tcW w:w="490" w:type="dxa"/>
          </w:tcPr>
          <w:p w14:paraId="593460B6" w14:textId="77777777" w:rsidR="00800B9B" w:rsidRDefault="00800B9B" w:rsidP="002B3AB6">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020" w:type="dxa"/>
          </w:tcPr>
          <w:p w14:paraId="496EF9A9" w14:textId="77777777" w:rsidR="00800B9B" w:rsidRDefault="00800B9B" w:rsidP="002B3AB6">
            <w:pPr>
              <w:widowControl w:val="0"/>
              <w:pBdr>
                <w:top w:val="nil"/>
                <w:left w:val="nil"/>
                <w:bottom w:val="nil"/>
                <w:right w:val="nil"/>
                <w:between w:val="nil"/>
              </w:pBdr>
              <w:ind w:right="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Примітки</w:t>
            </w:r>
          </w:p>
        </w:tc>
        <w:tc>
          <w:tcPr>
            <w:tcW w:w="6375" w:type="dxa"/>
            <w:gridSpan w:val="2"/>
          </w:tcPr>
          <w:p w14:paraId="416CB68A" w14:textId="77777777" w:rsidR="00800B9B" w:rsidRDefault="00800B9B" w:rsidP="00800B9B">
            <w:pPr>
              <w:pStyle w:val="a3"/>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bl>
    <w:p w14:paraId="5B34525A" w14:textId="77777777" w:rsidR="007F35EF" w:rsidRDefault="007F35EF" w:rsidP="007F35EF">
      <w:pPr>
        <w:widowControl w:val="0"/>
        <w:pBdr>
          <w:top w:val="nil"/>
          <w:left w:val="nil"/>
          <w:bottom w:val="nil"/>
          <w:right w:val="nil"/>
          <w:between w:val="nil"/>
        </w:pBdr>
        <w:rPr>
          <w:rFonts w:ascii="Times New Roman" w:eastAsia="Times New Roman" w:hAnsi="Times New Roman" w:cs="Times New Roman"/>
          <w:color w:val="000000"/>
          <w:sz w:val="22"/>
          <w:szCs w:val="22"/>
        </w:rPr>
      </w:pPr>
    </w:p>
    <w:p w14:paraId="01482DBA" w14:textId="77777777" w:rsidR="00274C0D" w:rsidRDefault="00274C0D" w:rsidP="00274C0D">
      <w:pPr>
        <w:widowControl w:val="0"/>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14:paraId="490EF9AF" w14:textId="77777777" w:rsidR="00274C0D" w:rsidRPr="000B578B" w:rsidRDefault="00274C0D" w:rsidP="00274C0D">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Постановою Кабінету Міністрів України від 21 жовтня 2022 року No 1202 «Деякі питання реалізації актів законодавства у сфері міграції в умовах воєнного стану» встановлено, що:</w:t>
      </w:r>
    </w:p>
    <w:p w14:paraId="5E8D827E" w14:textId="77777777" w:rsidR="00274C0D" w:rsidRPr="000B578B" w:rsidRDefault="00274C0D" w:rsidP="00274C0D">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xml:space="preserve">- 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w:t>
      </w:r>
      <w:r w:rsidRPr="000B578B">
        <w:rPr>
          <w:rFonts w:ascii="Times New Roman" w:hAnsi="Times New Roman" w:cs="Times New Roman"/>
          <w:sz w:val="24"/>
          <w:szCs w:val="24"/>
          <w:vertAlign w:val="superscript"/>
        </w:rPr>
        <w:lastRenderedPageBreak/>
        <w:t>проживання в Україні та право на вʼїзд в Україну на період воєнного стану та протягом 30 календарних днів з дня його припинення чи скасування;</w:t>
      </w:r>
    </w:p>
    <w:p w14:paraId="75D411DC" w14:textId="77777777" w:rsidR="00274C0D" w:rsidRPr="000B578B" w:rsidRDefault="00274C0D" w:rsidP="00274C0D">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іноземці або особи без громадянства, крім громадян Російської Федерації, зобовʼязані в установленому законодавством порядку подати документи для обміну таких посвідок на тимчасове чи постійне проживання протягом 30 календарних днів з дня припинення або скасування воєнного</w:t>
      </w:r>
      <w:r>
        <w:rPr>
          <w:rFonts w:ascii="Times New Roman" w:hAnsi="Times New Roman" w:cs="Times New Roman"/>
          <w:sz w:val="24"/>
          <w:szCs w:val="24"/>
          <w:vertAlign w:val="superscript"/>
        </w:rPr>
        <w:t xml:space="preserve"> </w:t>
      </w:r>
      <w:r w:rsidRPr="000B578B">
        <w:rPr>
          <w:rFonts w:ascii="Times New Roman" w:hAnsi="Times New Roman" w:cs="Times New Roman"/>
          <w:sz w:val="24"/>
          <w:szCs w:val="24"/>
          <w:vertAlign w:val="superscript"/>
        </w:rPr>
        <w:t>стану;</w:t>
      </w:r>
    </w:p>
    <w:p w14:paraId="63BE08F3" w14:textId="77777777" w:rsidR="00274C0D" w:rsidRPr="000B578B" w:rsidRDefault="00274C0D" w:rsidP="00274C0D">
      <w:pPr>
        <w:jc w:val="both"/>
        <w:rPr>
          <w:rFonts w:ascii="Times New Roman" w:hAnsi="Times New Roman" w:cs="Times New Roman"/>
          <w:sz w:val="24"/>
          <w:szCs w:val="24"/>
          <w:vertAlign w:val="superscript"/>
        </w:rPr>
      </w:pPr>
      <w:r w:rsidRPr="000B578B">
        <w:rPr>
          <w:rFonts w:ascii="Times New Roman" w:hAnsi="Times New Roman" w:cs="Times New Roman"/>
          <w:sz w:val="24"/>
          <w:szCs w:val="24"/>
          <w:vertAlign w:val="superscript"/>
        </w:rPr>
        <w:t>- паспорти громадян України у формі картки, строк дії яких закінчився за 30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w:t>
      </w:r>
      <w:r>
        <w:rPr>
          <w:rFonts w:ascii="Times New Roman" w:hAnsi="Times New Roman" w:cs="Times New Roman"/>
          <w:sz w:val="24"/>
          <w:szCs w:val="24"/>
          <w:vertAlign w:val="superscript"/>
        </w:rPr>
        <w:t xml:space="preserve"> </w:t>
      </w:r>
      <w:r w:rsidRPr="000B578B">
        <w:rPr>
          <w:rFonts w:ascii="Times New Roman" w:hAnsi="Times New Roman" w:cs="Times New Roman"/>
          <w:sz w:val="24"/>
          <w:szCs w:val="24"/>
          <w:vertAlign w:val="superscript"/>
        </w:rPr>
        <w:t>скасування воєнного стану.</w:t>
      </w:r>
    </w:p>
    <w:p w14:paraId="0C6A3F00" w14:textId="77777777" w:rsidR="007F35EF" w:rsidRDefault="007F35EF"/>
    <w:sectPr w:rsidR="007F35EF">
      <w:headerReference w:type="default" r:id="rId8"/>
      <w:pgSz w:w="11906" w:h="16838"/>
      <w:pgMar w:top="425" w:right="567"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AC07" w14:textId="77777777" w:rsidR="00C835E8" w:rsidRDefault="00C835E8">
      <w:r>
        <w:separator/>
      </w:r>
    </w:p>
  </w:endnote>
  <w:endnote w:type="continuationSeparator" w:id="0">
    <w:p w14:paraId="6BE27871" w14:textId="77777777" w:rsidR="00C835E8" w:rsidRDefault="00C8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9368" w14:textId="77777777" w:rsidR="00C835E8" w:rsidRDefault="00C835E8">
      <w:r>
        <w:separator/>
      </w:r>
    </w:p>
  </w:footnote>
  <w:footnote w:type="continuationSeparator" w:id="0">
    <w:p w14:paraId="6ED1F48F" w14:textId="77777777" w:rsidR="00C835E8" w:rsidRDefault="00C83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7AB0" w14:textId="77777777" w:rsidR="00000000" w:rsidRDefault="00FD4A21">
    <w:pPr>
      <w:widowControl w:val="0"/>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14:paraId="144E99A4" w14:textId="77777777" w:rsidR="00000000" w:rsidRDefault="00000000">
    <w:pPr>
      <w:widowControl w:val="0"/>
      <w:pBdr>
        <w:top w:val="nil"/>
        <w:left w:val="nil"/>
        <w:bottom w:val="nil"/>
        <w:right w:val="nil"/>
        <w:between w:val="nil"/>
      </w:pBdr>
      <w:tabs>
        <w:tab w:val="center" w:pos="4677"/>
        <w:tab w:val="right" w:pos="9355"/>
      </w:tabs>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B6BF5"/>
    <w:multiLevelType w:val="multilevel"/>
    <w:tmpl w:val="D6D0601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79655CEE"/>
    <w:multiLevelType w:val="multilevel"/>
    <w:tmpl w:val="CC22CA48"/>
    <w:lvl w:ilvl="0">
      <w:start w:val="1"/>
      <w:numFmt w:val="decimal"/>
      <w:lvlText w:val="%1."/>
      <w:lvlJc w:val="left"/>
      <w:pPr>
        <w:ind w:left="463" w:hanging="360"/>
      </w:pPr>
      <w:rPr>
        <w:vertAlign w:val="baseline"/>
      </w:rPr>
    </w:lvl>
    <w:lvl w:ilvl="1">
      <w:start w:val="1"/>
      <w:numFmt w:val="lowerLetter"/>
      <w:lvlText w:val="%2."/>
      <w:lvlJc w:val="left"/>
      <w:pPr>
        <w:ind w:left="1183" w:hanging="360"/>
      </w:pPr>
      <w:rPr>
        <w:vertAlign w:val="baseline"/>
      </w:rPr>
    </w:lvl>
    <w:lvl w:ilvl="2">
      <w:start w:val="1"/>
      <w:numFmt w:val="lowerRoman"/>
      <w:lvlText w:val="%3."/>
      <w:lvlJc w:val="right"/>
      <w:pPr>
        <w:ind w:left="1903" w:hanging="180"/>
      </w:pPr>
      <w:rPr>
        <w:vertAlign w:val="baseline"/>
      </w:rPr>
    </w:lvl>
    <w:lvl w:ilvl="3">
      <w:start w:val="1"/>
      <w:numFmt w:val="decimal"/>
      <w:lvlText w:val="%4."/>
      <w:lvlJc w:val="left"/>
      <w:pPr>
        <w:ind w:left="2623" w:hanging="360"/>
      </w:pPr>
      <w:rPr>
        <w:vertAlign w:val="baseline"/>
      </w:rPr>
    </w:lvl>
    <w:lvl w:ilvl="4">
      <w:start w:val="1"/>
      <w:numFmt w:val="lowerLetter"/>
      <w:lvlText w:val="%5."/>
      <w:lvlJc w:val="left"/>
      <w:pPr>
        <w:ind w:left="3343" w:hanging="360"/>
      </w:pPr>
      <w:rPr>
        <w:vertAlign w:val="baseline"/>
      </w:rPr>
    </w:lvl>
    <w:lvl w:ilvl="5">
      <w:start w:val="1"/>
      <w:numFmt w:val="lowerRoman"/>
      <w:lvlText w:val="%6."/>
      <w:lvlJc w:val="right"/>
      <w:pPr>
        <w:ind w:left="4063" w:hanging="180"/>
      </w:pPr>
      <w:rPr>
        <w:vertAlign w:val="baseline"/>
      </w:rPr>
    </w:lvl>
    <w:lvl w:ilvl="6">
      <w:start w:val="1"/>
      <w:numFmt w:val="decimal"/>
      <w:lvlText w:val="%7."/>
      <w:lvlJc w:val="left"/>
      <w:pPr>
        <w:ind w:left="4783" w:hanging="360"/>
      </w:pPr>
      <w:rPr>
        <w:vertAlign w:val="baseline"/>
      </w:rPr>
    </w:lvl>
    <w:lvl w:ilvl="7">
      <w:start w:val="1"/>
      <w:numFmt w:val="lowerLetter"/>
      <w:lvlText w:val="%8."/>
      <w:lvlJc w:val="left"/>
      <w:pPr>
        <w:ind w:left="5503" w:hanging="360"/>
      </w:pPr>
      <w:rPr>
        <w:vertAlign w:val="baseline"/>
      </w:rPr>
    </w:lvl>
    <w:lvl w:ilvl="8">
      <w:start w:val="1"/>
      <w:numFmt w:val="lowerRoman"/>
      <w:lvlText w:val="%9."/>
      <w:lvlJc w:val="right"/>
      <w:pPr>
        <w:ind w:left="6223" w:hanging="180"/>
      </w:pPr>
      <w:rPr>
        <w:vertAlign w:val="baseline"/>
      </w:rPr>
    </w:lvl>
  </w:abstractNum>
  <w:abstractNum w:abstractNumId="2" w15:restartNumberingAfterBreak="0">
    <w:nsid w:val="7C1C126C"/>
    <w:multiLevelType w:val="hybridMultilevel"/>
    <w:tmpl w:val="1BE47194"/>
    <w:lvl w:ilvl="0" w:tplc="EC564B6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0378711">
    <w:abstractNumId w:val="1"/>
  </w:num>
  <w:num w:numId="2" w16cid:durableId="1167479888">
    <w:abstractNumId w:val="0"/>
  </w:num>
  <w:num w:numId="3" w16cid:durableId="826365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EF"/>
    <w:rsid w:val="00274C0D"/>
    <w:rsid w:val="00562439"/>
    <w:rsid w:val="007C74D3"/>
    <w:rsid w:val="007F35EF"/>
    <w:rsid w:val="00800B9B"/>
    <w:rsid w:val="008814C8"/>
    <w:rsid w:val="00976E34"/>
    <w:rsid w:val="00AA2247"/>
    <w:rsid w:val="00C835E8"/>
    <w:rsid w:val="00EA7B3F"/>
    <w:rsid w:val="00FD4A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206E"/>
  <w15:chartTrackingRefBased/>
  <w15:docId w15:val="{45D3C96A-FCF3-45CE-8378-F187C482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5EF"/>
    <w:pPr>
      <w:spacing w:after="0" w:line="240" w:lineRule="auto"/>
    </w:pPr>
    <w:rPr>
      <w:rFonts w:ascii="Calibri" w:eastAsia="Calibri" w:hAnsi="Calibri" w:cs="Calibri"/>
      <w:sz w:val="20"/>
      <w:szCs w:val="20"/>
      <w:lang w:val="uk-UA"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5EF"/>
    <w:pPr>
      <w:ind w:left="720"/>
      <w:contextualSpacing/>
    </w:pPr>
  </w:style>
  <w:style w:type="character" w:styleId="a4">
    <w:name w:val="Hyperlink"/>
    <w:basedOn w:val="a0"/>
    <w:uiPriority w:val="99"/>
    <w:semiHidden/>
    <w:unhideWhenUsed/>
    <w:rsid w:val="007F3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nap.ml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Мелітопольська міська рада</cp:lastModifiedBy>
  <cp:revision>2</cp:revision>
  <dcterms:created xsi:type="dcterms:W3CDTF">2024-02-12T11:04:00Z</dcterms:created>
  <dcterms:modified xsi:type="dcterms:W3CDTF">2024-02-12T11:04:00Z</dcterms:modified>
</cp:coreProperties>
</file>